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FF" w:rsidRPr="00C1660F" w:rsidRDefault="00C1660F" w:rsidP="00B917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Утвр</w:t>
      </w:r>
      <w:r w:rsidR="008D6AB6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ждено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B91701" w:rsidRPr="00C1660F" w:rsidRDefault="00B91701" w:rsidP="00B917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Приказом МКУ «Управление образования»</w:t>
      </w:r>
    </w:p>
    <w:p w:rsidR="00B91701" w:rsidRPr="00C1660F" w:rsidRDefault="00B91701" w:rsidP="00B917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Исполнительного комитета </w:t>
      </w:r>
    </w:p>
    <w:p w:rsidR="00B91701" w:rsidRPr="00C1660F" w:rsidRDefault="00B91701" w:rsidP="00B917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Актанышского</w:t>
      </w:r>
      <w:proofErr w:type="spellEnd"/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МР РТ</w:t>
      </w:r>
    </w:p>
    <w:p w:rsidR="00B91701" w:rsidRPr="00C1660F" w:rsidRDefault="00D8523A" w:rsidP="00B917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№ 37 –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ОД  от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25</w:t>
      </w:r>
      <w:r w:rsidR="00B91701"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.01.2021 г. </w:t>
      </w:r>
    </w:p>
    <w:p w:rsidR="000203FF" w:rsidRPr="00C1660F" w:rsidRDefault="000203FF" w:rsidP="00A0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B91701" w:rsidRPr="00C1660F" w:rsidRDefault="00B91701" w:rsidP="00A0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203FF" w:rsidRPr="00C1660F" w:rsidRDefault="00A007EC" w:rsidP="00A0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ПОЛОЖЕНИЕ</w:t>
      </w:r>
    </w:p>
    <w:p w:rsidR="00C1660F" w:rsidRDefault="00A007EC" w:rsidP="00C16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0203FF"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муниципальном </w:t>
      </w:r>
      <w:proofErr w:type="gramStart"/>
      <w:r w:rsidR="000203FF"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этапе  II</w:t>
      </w:r>
      <w:proofErr w:type="gramEnd"/>
      <w:r w:rsidR="000203FF"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Республиканского  конкурса детского творчества</w:t>
      </w:r>
    </w:p>
    <w:p w:rsidR="00C1660F" w:rsidRDefault="000203FF" w:rsidP="00C16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«Не меркнет летопись Победы»,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посвященный героической обороне </w:t>
      </w:r>
      <w:proofErr w:type="spellStart"/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Бретской</w:t>
      </w:r>
      <w:proofErr w:type="spellEnd"/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крепости</w:t>
      </w:r>
      <w:r w:rsidR="00C1660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007EC" w:rsidRPr="00C1660F" w:rsidRDefault="00F10142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EF8">
        <w:rPr>
          <w:rFonts w:ascii="Times New Roman" w:hAnsi="Times New Roman" w:cs="Times New Roman"/>
          <w:color w:val="000000"/>
          <w:sz w:val="24"/>
          <w:szCs w:val="24"/>
        </w:rPr>
        <w:t xml:space="preserve">Конкурс проводится </w:t>
      </w:r>
      <w:proofErr w:type="gramStart"/>
      <w:r w:rsidR="002A2EF8">
        <w:rPr>
          <w:rFonts w:ascii="Times New Roman" w:hAnsi="Times New Roman" w:cs="Times New Roman"/>
          <w:color w:val="000000"/>
          <w:sz w:val="24"/>
          <w:szCs w:val="24"/>
        </w:rPr>
        <w:t>с  20</w:t>
      </w:r>
      <w:proofErr w:type="gramEnd"/>
      <w:r w:rsidR="002A2EF8">
        <w:rPr>
          <w:rFonts w:ascii="Times New Roman" w:hAnsi="Times New Roman" w:cs="Times New Roman"/>
          <w:color w:val="000000"/>
          <w:sz w:val="24"/>
          <w:szCs w:val="24"/>
        </w:rPr>
        <w:t xml:space="preserve"> февраля </w:t>
      </w:r>
      <w:r w:rsidR="008D6AB6">
        <w:rPr>
          <w:rFonts w:ascii="Times New Roman" w:hAnsi="Times New Roman" w:cs="Times New Roman"/>
          <w:color w:val="000000"/>
          <w:sz w:val="24"/>
          <w:szCs w:val="24"/>
        </w:rPr>
        <w:t xml:space="preserve"> по 20 </w:t>
      </w:r>
      <w:r w:rsidR="000203FF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апреля 2021 года.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Цель: </w:t>
      </w:r>
      <w:r w:rsidR="00A007EC" w:rsidRPr="00C16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детей и подростков патриотических чувств, взглядов и </w:t>
      </w:r>
      <w:r w:rsidR="00F1014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proofErr w:type="spellStart"/>
      <w:proofErr w:type="gram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убеждений,уважения</w:t>
      </w:r>
      <w:proofErr w:type="spellEnd"/>
      <w:proofErr w:type="gram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к культурному и историческому прошлому России.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Задачи: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привитие детям и подросткам чувства гордости, глубокого уважения и почитания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исторических святынь Отечества, повышение престижа военной службы;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формирование у учащихся активной жизненной позиции;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выявление и поддержка талантливых детей в области художественного творчества</w:t>
      </w:r>
      <w:r w:rsidR="00A007EC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учащихся.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К участию в Конкурсе приглашаются учащиеся образовательных учреждений</w:t>
      </w:r>
      <w:r w:rsidR="00A007EC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(общеобразовательных школ, учреждений дополнительного образования детей). Возраст</w:t>
      </w:r>
      <w:r w:rsidR="00A007EC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частников - 7-18 лет.</w:t>
      </w:r>
    </w:p>
    <w:p w:rsidR="000203FF" w:rsidRPr="00C1660F" w:rsidRDefault="008D6AB6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К</w:t>
      </w:r>
      <w:r w:rsidR="000203FF" w:rsidRPr="00C1660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онкурс проводится в 3 возрастных группах: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младшая группа: 7-9 лет;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средняя группа: 10-13 лет,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старшая группа: 14-18 лет.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Номинации: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-«Правнуки рисуют Победу!» (рисунок);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-«Дневник памяти» (презентация);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-«Летопись Победы» (фотоколлаж).</w:t>
      </w:r>
    </w:p>
    <w:p w:rsidR="000203FF" w:rsidRPr="00C1660F" w:rsidRDefault="00F10142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 </w:t>
      </w:r>
      <w:r w:rsidR="000203FF"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УСЛОВИЯ И ПОРЯДОК ПРОВЕДЕНИЯ КОНКУРСА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Для участия в Конкурсе необходимо подать заявку (по ссылке: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1660F">
        <w:rPr>
          <w:rFonts w:ascii="Times New Roman" w:hAnsi="Times New Roman" w:cs="Times New Roman"/>
          <w:color w:val="0000FF"/>
          <w:sz w:val="24"/>
          <w:szCs w:val="24"/>
        </w:rPr>
        <w:t>https://panorama.tatar/catalog/art/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A007EC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6AB6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D6AB6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апреля 2021 года.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Ссылки без временного ограничения доступа на конкурсные материалы направить на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email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007EC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FF"/>
          <w:sz w:val="24"/>
          <w:szCs w:val="24"/>
        </w:rPr>
        <w:t xml:space="preserve">rcvrhen@mail.ru </w:t>
      </w:r>
      <w:r w:rsidR="00A007EC" w:rsidRPr="00C1660F">
        <w:rPr>
          <w:rFonts w:ascii="Times New Roman" w:hAnsi="Times New Roman" w:cs="Times New Roman"/>
          <w:color w:val="0000FF"/>
          <w:sz w:val="24"/>
          <w:szCs w:val="24"/>
        </w:rPr>
        <w:t xml:space="preserve">,  </w:t>
      </w:r>
      <w:hyperlink r:id="rId5" w:history="1"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habirova</w:t>
        </w:r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</w:rPr>
          <w:t>_63@</w:t>
        </w:r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608B3" w:rsidRPr="00C1660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с пометкой «Не меркнет летопись Победы».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Рисунок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1. Размер рисунка: формат АЗ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2. Размер паспарту: формат А2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3. Размер рамки паспарту: по бокам и сверху 7 см, снизу 8 см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4. Техника исполнения свободная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5. На лицевой стороне паспарту, внизу по центру (сверху и снизу отступ по 2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см) должна быть табличка единой формы (шрифт 14,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одинарный интервал, размер таблички 4 см высота, 15 см длина):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Имя, фамилия участника, возраст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Название работы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ФИО педагога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Название учреждения, город (район)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6. Представленные к Конкурсу работы не должны быть использованы ранее в других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конкурсных мероприятиях.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7. Работы не сворачивать в рулоны, не сгибать!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оценки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соответствие возрасту и мастерство исполнения;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раскрытие темы и цветовое решение, колорит;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оригинальность композиции и исполнения;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выразительность, эмоциональность;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 невмешательство педагога.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Презентация.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Презентацию необходимо загрузить в облачное хранилище на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Yandex.Disk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или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lastRenderedPageBreak/>
        <w:t>Google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Disk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(без временного ограничения доступа к ссылке), либо каждую презентацию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записывается на отдельном электронном носителе (СD или DVD диск,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>-накопитель):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-электронный носитель должен быть вложен в конверт;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-электронный носитель должен быть подписан (маркер);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-на лицевой стороне конверта, внизу по центру должна быть табличка единой формы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(шрифт 11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>, одинарный интервал, размер таблички 3 см высота, 13 см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длина):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Имя, фамилия участника, возраст (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сколько лет</w:t>
      </w: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Название работы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Ф.И.О. педагога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Название учреждения, город (район), год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</w:rPr>
        <w:t>Критерии оценки: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-информационная насыщенность;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-оригинальность подачи материала;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-художественное оформление работы.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3. Фотоколлаж</w:t>
      </w:r>
    </w:p>
    <w:p w:rsidR="000203FF" w:rsidRPr="00C1660F" w:rsidRDefault="000203FF" w:rsidP="008D6AB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402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Фотоколлаж может быть выполнен на бумаге любого формата. Материал может быть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письменный, графический, с наклеенными иллюстрациями, выполненными </w:t>
      </w:r>
      <w:proofErr w:type="spellStart"/>
      <w:proofErr w:type="gram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рисунками,фотографиями</w:t>
      </w:r>
      <w:proofErr w:type="spellEnd"/>
      <w:proofErr w:type="gramEnd"/>
      <w:r w:rsidRPr="00C1660F">
        <w:rPr>
          <w:rFonts w:ascii="Times New Roman" w:hAnsi="Times New Roman" w:cs="Times New Roman"/>
          <w:color w:val="000000"/>
          <w:sz w:val="24"/>
          <w:szCs w:val="24"/>
        </w:rPr>
        <w:t>. Работа должна быть выполнена аккуратно</w:t>
      </w:r>
      <w:r w:rsidRPr="00C1660F">
        <w:rPr>
          <w:rFonts w:ascii="Times New Roman" w:hAnsi="Times New Roman" w:cs="Times New Roman"/>
          <w:color w:val="402000"/>
          <w:sz w:val="24"/>
          <w:szCs w:val="24"/>
        </w:rPr>
        <w:t>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Критерии оценки: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-информационная насыщенность;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-оригинальность подачи материала;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-художественное оформление работы;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-уровень технического исполнения работы.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C1660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III. ПОДВЕДЕНИЕ ИТОГОВ И НАГРАЖДЕНИЕ ПОБЕДИТЕЛЕЙ</w:t>
      </w:r>
    </w:p>
    <w:p w:rsidR="000203FF" w:rsidRPr="00C1660F" w:rsidRDefault="000203FF" w:rsidP="008D6AB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Конкурсные работы оцениваются по номинациям и возрастным группам.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Победители награждаются Дипломами за 1,2,3 место и Грамотами «За творческий подход»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По решению Оргкомитета может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быть присужден диплом Гран-при.</w:t>
      </w:r>
    </w:p>
    <w:p w:rsidR="00C608B3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Итоговый приказ и ссылка на Дипломы и Грамоты будут размещены </w:t>
      </w:r>
      <w:proofErr w:type="gram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сайте</w:t>
      </w:r>
      <w:proofErr w:type="gramEnd"/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МКУ «Управление образования» 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A"/>
          <w:sz w:val="24"/>
          <w:szCs w:val="24"/>
          <w:u w:val="single"/>
        </w:rPr>
      </w:pPr>
      <w:r w:rsidRPr="00C1660F">
        <w:rPr>
          <w:rFonts w:ascii="Times New Roman" w:hAnsi="Times New Roman" w:cs="Times New Roman"/>
          <w:bCs/>
          <w:color w:val="00000A"/>
          <w:sz w:val="24"/>
          <w:szCs w:val="24"/>
          <w:u w:val="single"/>
        </w:rPr>
        <w:t xml:space="preserve"> ФИНАНСОВЫЕ УСЛОВИЯ</w:t>
      </w:r>
    </w:p>
    <w:p w:rsidR="000203FF" w:rsidRPr="00C1660F" w:rsidRDefault="000203FF" w:rsidP="008D6AB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A"/>
          <w:sz w:val="24"/>
          <w:szCs w:val="24"/>
        </w:rPr>
      </w:pPr>
      <w:r w:rsidRPr="00C1660F">
        <w:rPr>
          <w:rFonts w:ascii="Times New Roman" w:hAnsi="Times New Roman" w:cs="Times New Roman"/>
          <w:color w:val="00000A"/>
          <w:sz w:val="24"/>
          <w:szCs w:val="24"/>
        </w:rPr>
        <w:t xml:space="preserve">Организационный взнос за участие в Конкурсе составляет </w:t>
      </w:r>
      <w:r w:rsidRPr="00C1660F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320 рублей </w:t>
      </w:r>
      <w:r w:rsidRPr="00C1660F">
        <w:rPr>
          <w:rFonts w:ascii="Times New Roman" w:hAnsi="Times New Roman" w:cs="Times New Roman"/>
          <w:color w:val="00000A"/>
          <w:sz w:val="24"/>
          <w:szCs w:val="24"/>
        </w:rPr>
        <w:t>за каждую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C1660F">
        <w:rPr>
          <w:rFonts w:ascii="Times New Roman" w:hAnsi="Times New Roman" w:cs="Times New Roman"/>
          <w:color w:val="00000A"/>
          <w:sz w:val="24"/>
          <w:szCs w:val="24"/>
        </w:rPr>
        <w:t xml:space="preserve">конкурсную работу. Оплата производится безналичным расчетом </w:t>
      </w:r>
      <w:r w:rsidRPr="00C1660F">
        <w:rPr>
          <w:rFonts w:ascii="Times New Roman" w:hAnsi="Times New Roman" w:cs="Times New Roman"/>
          <w:b/>
          <w:bCs/>
          <w:color w:val="00000A"/>
          <w:sz w:val="24"/>
          <w:szCs w:val="24"/>
        </w:rPr>
        <w:t>до 30 апреля 2021</w:t>
      </w:r>
      <w:r w:rsidR="00C608B3" w:rsidRPr="00C1660F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b/>
          <w:bCs/>
          <w:color w:val="00000A"/>
          <w:sz w:val="24"/>
          <w:szCs w:val="24"/>
        </w:rPr>
        <w:t>года.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Квитанция об оплате (Приложение). Организационные взносы участников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используются на информационное и организационное обеспечение Конкурса.</w:t>
      </w:r>
    </w:p>
    <w:p w:rsidR="000203FF" w:rsidRPr="00C1660F" w:rsidRDefault="000203FF" w:rsidP="008D6AB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A"/>
          <w:sz w:val="24"/>
          <w:szCs w:val="24"/>
        </w:rPr>
        <w:t>Для учащихся специальных общеобразовательных школ, социальных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color w:val="00000A"/>
          <w:sz w:val="24"/>
          <w:szCs w:val="24"/>
        </w:rPr>
      </w:pPr>
      <w:r w:rsidRPr="00C1660F">
        <w:rPr>
          <w:rFonts w:ascii="Times New Roman" w:hAnsi="Times New Roman" w:cs="Times New Roman"/>
          <w:bCs/>
          <w:color w:val="00000A"/>
          <w:sz w:val="24"/>
          <w:szCs w:val="24"/>
        </w:rPr>
        <w:t>учреждений (детские дома, школы-интернаты и коррекционные школы), детей с</w:t>
      </w:r>
      <w:r w:rsidR="00C608B3" w:rsidRPr="00C1660F">
        <w:rPr>
          <w:rFonts w:ascii="Times New Roman" w:hAnsi="Times New Roman" w:cs="Times New Roman"/>
          <w:bCs/>
          <w:color w:val="00000A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bCs/>
          <w:color w:val="00000A"/>
          <w:sz w:val="24"/>
          <w:szCs w:val="24"/>
        </w:rPr>
        <w:t>ограниченными возможностями здоровья участие в Конкурсе бесплатно.</w:t>
      </w:r>
    </w:p>
    <w:p w:rsidR="000203FF" w:rsidRPr="00C1660F" w:rsidRDefault="000203FF" w:rsidP="00F10142">
      <w:pPr>
        <w:autoSpaceDE w:val="0"/>
        <w:autoSpaceDN w:val="0"/>
        <w:adjustRightInd w:val="0"/>
        <w:spacing w:after="0" w:line="240" w:lineRule="auto"/>
        <w:ind w:firstLine="708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Полное наименование организации: Государственное бюджетное учреждение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 «Республиканский центр внешкольной работы»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Сокр. ГБУ ДО «РЦВР»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Адрес: 420036,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г.Казань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ул.Тимирязева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>, д.№8А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ИНН 1661004969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КПП 166101001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р/с № 40601810192053000001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л/с ЛБВ45708017-РЦВнешкР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в отделении НБ РТ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БИК 049205001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ОГРН 1021603885203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ОКПО 34743729</w:t>
      </w:r>
    </w:p>
    <w:p w:rsidR="000203FF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ОКАТО 92401363000</w:t>
      </w:r>
    </w:p>
    <w:p w:rsidR="000203F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1660F">
        <w:rPr>
          <w:rFonts w:ascii="Times New Roman" w:hAnsi="Times New Roman" w:cs="Times New Roman"/>
          <w:color w:val="000000"/>
          <w:sz w:val="24"/>
          <w:szCs w:val="24"/>
        </w:rPr>
        <w:t>ОКТМО 92701000001</w:t>
      </w:r>
    </w:p>
    <w:p w:rsidR="00C1660F" w:rsidRPr="00C1660F" w:rsidRDefault="00C1660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510DC9" w:rsidRPr="00C1660F" w:rsidRDefault="000203FF" w:rsidP="00C1660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16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Назначение платежа: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организационный взнос за образовательные услуги «Не меркнет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летопись Победы». Квитанцию об оплате (Приложение ) в отсканированном виде направить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C1660F">
        <w:rPr>
          <w:rFonts w:ascii="Times New Roman" w:hAnsi="Times New Roman" w:cs="Times New Roman"/>
          <w:color w:val="000000"/>
          <w:sz w:val="24"/>
          <w:szCs w:val="24"/>
        </w:rPr>
        <w:t>еmail</w:t>
      </w:r>
      <w:proofErr w:type="spellEnd"/>
      <w:r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hyperlink r:id="rId6" w:history="1"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habirova</w:t>
        </w:r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</w:rPr>
          <w:t>_63@</w:t>
        </w:r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608B3" w:rsidRPr="00C1660F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608B3" w:rsidRPr="00C1660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1660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C608B3" w:rsidRPr="00C1660F"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C1660F">
        <w:rPr>
          <w:rFonts w:ascii="Times New Roman" w:hAnsi="Times New Roman" w:cs="Times New Roman"/>
          <w:color w:val="000000"/>
          <w:sz w:val="24"/>
          <w:szCs w:val="24"/>
        </w:rPr>
        <w:t>апреля 2021 года.</w:t>
      </w:r>
    </w:p>
    <w:sectPr w:rsidR="00510DC9" w:rsidRPr="00C1660F" w:rsidSect="008D6AB6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D1A63"/>
    <w:multiLevelType w:val="hybridMultilevel"/>
    <w:tmpl w:val="26DE69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AA3"/>
    <w:rsid w:val="000203FF"/>
    <w:rsid w:val="002A2EF8"/>
    <w:rsid w:val="00890DA3"/>
    <w:rsid w:val="008D6AB6"/>
    <w:rsid w:val="00997AA3"/>
    <w:rsid w:val="00A007EC"/>
    <w:rsid w:val="00AB5CF3"/>
    <w:rsid w:val="00B91701"/>
    <w:rsid w:val="00C1660F"/>
    <w:rsid w:val="00C608B3"/>
    <w:rsid w:val="00D8523A"/>
    <w:rsid w:val="00F10142"/>
    <w:rsid w:val="00FC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6C8E"/>
  <w15:docId w15:val="{D50DA689-D3DD-4559-BF1D-4CEAC9B9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07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07E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608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birova_63@mail.ru" TargetMode="External"/><Relationship Id="rId5" Type="http://schemas.openxmlformats.org/officeDocument/2006/relationships/hyperlink" Target="mailto:habirova_6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Dilbar</dc:creator>
  <cp:keywords/>
  <dc:description/>
  <cp:lastModifiedBy>ДШИ</cp:lastModifiedBy>
  <cp:revision>14</cp:revision>
  <dcterms:created xsi:type="dcterms:W3CDTF">2021-01-24T17:49:00Z</dcterms:created>
  <dcterms:modified xsi:type="dcterms:W3CDTF">2021-02-10T11:19:00Z</dcterms:modified>
</cp:coreProperties>
</file>